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9E" w:rsidRDefault="00D7199E" w:rsidP="004A6733">
      <w:pPr>
        <w:jc w:val="center"/>
        <w:rPr>
          <w:b/>
        </w:rPr>
      </w:pPr>
    </w:p>
    <w:p w:rsidR="004A6733" w:rsidRPr="00D7199E" w:rsidRDefault="004A6733" w:rsidP="004A6733">
      <w:pPr>
        <w:jc w:val="center"/>
        <w:rPr>
          <w:b/>
          <w:sz w:val="28"/>
        </w:rPr>
      </w:pPr>
      <w:r w:rsidRPr="00D7199E">
        <w:rPr>
          <w:b/>
          <w:sz w:val="28"/>
        </w:rPr>
        <w:t>Requisitos indispensables</w:t>
      </w:r>
    </w:p>
    <w:p w:rsidR="003C2B2E" w:rsidRDefault="003C2B2E" w:rsidP="003C2B2E">
      <w:r>
        <w:t xml:space="preserve">Para ingresar en el CECIB </w:t>
      </w:r>
      <w:r w:rsidR="004A6733">
        <w:t>“</w:t>
      </w:r>
      <w:r>
        <w:t xml:space="preserve">Yachay </w:t>
      </w:r>
      <w:proofErr w:type="spellStart"/>
      <w:r>
        <w:t>Wasi</w:t>
      </w:r>
      <w:proofErr w:type="spellEnd"/>
      <w:r w:rsidR="004A6733">
        <w:t>”</w:t>
      </w:r>
      <w:r>
        <w:t>, tener en cuenta,</w:t>
      </w:r>
      <w:r w:rsidR="004A6733">
        <w:t xml:space="preserve"> </w:t>
      </w:r>
      <w:r>
        <w:t>que pertenecemos al SEIB Kichwa del MINEDUC, y a las</w:t>
      </w:r>
      <w:r w:rsidR="004A6733">
        <w:t xml:space="preserve"> </w:t>
      </w:r>
      <w:r>
        <w:t>organizaciones sociales indígenas campesinas:</w:t>
      </w:r>
    </w:p>
    <w:p w:rsidR="003C2B2E" w:rsidRDefault="00D7199E" w:rsidP="003C2B2E">
      <w:r w:rsidRPr="00D7199E">
        <w:rPr>
          <w:b/>
        </w:rPr>
        <w:t>А</w:t>
      </w:r>
      <w:r>
        <w:rPr>
          <w:b/>
        </w:rPr>
        <w:t>)</w:t>
      </w:r>
      <w:r w:rsidR="004A6733">
        <w:t xml:space="preserve"> </w:t>
      </w:r>
      <w:r>
        <w:t xml:space="preserve"> </w:t>
      </w:r>
      <w:r w:rsidR="003C2B2E">
        <w:t>El año 2019 "AÑO INTERNACIONAL DE LA</w:t>
      </w:r>
      <w:r w:rsidR="004A6733">
        <w:t xml:space="preserve"> </w:t>
      </w:r>
      <w:r w:rsidR="003C2B2E">
        <w:t>LENGUA KICHWA".</w:t>
      </w:r>
    </w:p>
    <w:p w:rsidR="003C2B2E" w:rsidRDefault="00D7199E" w:rsidP="003C2B2E">
      <w:r>
        <w:rPr>
          <w:b/>
        </w:rPr>
        <w:t xml:space="preserve">B) </w:t>
      </w:r>
      <w:r w:rsidR="004A6733">
        <w:t xml:space="preserve"> </w:t>
      </w:r>
      <w:r w:rsidR="003C2B2E">
        <w:t>Los representantes deberán tener conocimiento</w:t>
      </w:r>
      <w:r w:rsidR="004A6733">
        <w:t xml:space="preserve"> </w:t>
      </w:r>
      <w:r w:rsidR="003C2B2E">
        <w:t>elemental del idioma Kichwa e historia de las</w:t>
      </w:r>
    </w:p>
    <w:p w:rsidR="003C2B2E" w:rsidRDefault="003C2B2E" w:rsidP="003C2B2E">
      <w:r>
        <w:t>Nacionalidades Indígenas del Ecuador (ver en la página</w:t>
      </w:r>
      <w:r w:rsidR="004A6733">
        <w:t xml:space="preserve"> </w:t>
      </w:r>
      <w:r>
        <w:t xml:space="preserve">web "Yachay </w:t>
      </w:r>
      <w:proofErr w:type="spellStart"/>
      <w:r>
        <w:t>Wasi</w:t>
      </w:r>
      <w:proofErr w:type="spellEnd"/>
      <w:r>
        <w:t>).</w:t>
      </w:r>
    </w:p>
    <w:p w:rsidR="003C2B2E" w:rsidRDefault="00D7199E" w:rsidP="003C2B2E">
      <w:r>
        <w:rPr>
          <w:b/>
        </w:rPr>
        <w:t xml:space="preserve">C) </w:t>
      </w:r>
      <w:r w:rsidR="004A6733">
        <w:t xml:space="preserve"> </w:t>
      </w:r>
      <w:r w:rsidR="003C2B2E">
        <w:t>Las mingas son vivenciales, por lo que es</w:t>
      </w:r>
      <w:r w:rsidR="004A6733">
        <w:t xml:space="preserve"> </w:t>
      </w:r>
      <w:r w:rsidR="003C2B2E">
        <w:t>intransferibles a terceros.</w:t>
      </w:r>
    </w:p>
    <w:p w:rsidR="003C2B2E" w:rsidRDefault="00D7199E" w:rsidP="003C2B2E">
      <w:r>
        <w:t>D)</w:t>
      </w:r>
      <w:r w:rsidR="004A6733">
        <w:t xml:space="preserve">. </w:t>
      </w:r>
      <w:r w:rsidR="003C2B2E">
        <w:t>El idioma Kichwa y su cultura es obligatorio, y los</w:t>
      </w:r>
      <w:r w:rsidR="004A6733">
        <w:t xml:space="preserve"> </w:t>
      </w:r>
      <w:r w:rsidR="003C2B2E">
        <w:t xml:space="preserve">cursos de </w:t>
      </w:r>
      <w:proofErr w:type="spellStart"/>
      <w:r w:rsidR="003C2B2E">
        <w:t>kichwa</w:t>
      </w:r>
      <w:proofErr w:type="spellEnd"/>
      <w:r w:rsidR="003C2B2E">
        <w:t xml:space="preserve"> para los representantes legales (que</w:t>
      </w:r>
      <w:r w:rsidR="004A6733">
        <w:t xml:space="preserve"> </w:t>
      </w:r>
      <w:r w:rsidR="003C2B2E">
        <w:t>firman la matrícula).</w:t>
      </w:r>
    </w:p>
    <w:p w:rsidR="004A6733" w:rsidRDefault="00D7199E" w:rsidP="003C2B2E">
      <w:r>
        <w:rPr>
          <w:b/>
        </w:rPr>
        <w:t>E)</w:t>
      </w:r>
      <w:r w:rsidR="004A6733">
        <w:t xml:space="preserve">. </w:t>
      </w:r>
      <w:r w:rsidR="003C2B2E">
        <w:t>Proactivos a la agroecología y CHAKRA.</w:t>
      </w:r>
    </w:p>
    <w:p w:rsidR="00951E81" w:rsidRDefault="00951E81" w:rsidP="00951E81">
      <w:proofErr w:type="spellStart"/>
      <w:r>
        <w:t>Yupaychanchik</w:t>
      </w:r>
      <w:proofErr w:type="spellEnd"/>
      <w:r>
        <w:t>.</w:t>
      </w:r>
    </w:p>
    <w:p w:rsidR="00951E81" w:rsidRDefault="00951E81" w:rsidP="003C2B2E"/>
    <w:p w:rsidR="004A6733" w:rsidRPr="00D7199E" w:rsidRDefault="004A6733" w:rsidP="00D7199E">
      <w:pPr>
        <w:jc w:val="center"/>
        <w:rPr>
          <w:b/>
          <w:sz w:val="28"/>
        </w:rPr>
      </w:pPr>
      <w:r w:rsidRPr="00D7199E">
        <w:rPr>
          <w:b/>
          <w:sz w:val="28"/>
        </w:rPr>
        <w:t>Requisitos para matriculas</w:t>
      </w:r>
    </w:p>
    <w:p w:rsidR="004A6733" w:rsidRPr="00951E81" w:rsidRDefault="004A6733" w:rsidP="00951E81">
      <w:pPr>
        <w:pStyle w:val="Prrafodelista"/>
        <w:numPr>
          <w:ilvl w:val="0"/>
          <w:numId w:val="1"/>
        </w:numPr>
      </w:pPr>
      <w:r w:rsidRPr="00951E81">
        <w:t>2 fotos tamaño carnet</w:t>
      </w:r>
    </w:p>
    <w:p w:rsidR="004A6733" w:rsidRPr="00951E81" w:rsidRDefault="004A6733" w:rsidP="00951E81">
      <w:pPr>
        <w:pStyle w:val="Prrafodelista"/>
        <w:numPr>
          <w:ilvl w:val="0"/>
          <w:numId w:val="1"/>
        </w:numPr>
      </w:pPr>
      <w:r w:rsidRPr="00951E81">
        <w:t>Una carpeta de cartón (para documentos)</w:t>
      </w:r>
    </w:p>
    <w:p w:rsidR="004A6733" w:rsidRPr="00951E81" w:rsidRDefault="004A6733" w:rsidP="00951E81">
      <w:pPr>
        <w:pStyle w:val="Prrafodelista"/>
        <w:numPr>
          <w:ilvl w:val="0"/>
          <w:numId w:val="1"/>
        </w:numPr>
      </w:pPr>
      <w:r w:rsidRPr="00951E81">
        <w:t>Planilla de luz (no planilla de agua)</w:t>
      </w:r>
    </w:p>
    <w:p w:rsidR="004A6733" w:rsidRPr="00951E81" w:rsidRDefault="004A6733" w:rsidP="00951E81">
      <w:pPr>
        <w:pStyle w:val="Prrafodelista"/>
        <w:numPr>
          <w:ilvl w:val="0"/>
          <w:numId w:val="1"/>
        </w:numPr>
      </w:pPr>
      <w:r w:rsidRPr="00951E81">
        <w:t>Carnet de vacunas originales</w:t>
      </w:r>
    </w:p>
    <w:p w:rsidR="004A6733" w:rsidRDefault="004A6733" w:rsidP="00951E81">
      <w:pPr>
        <w:pStyle w:val="Prrafodelista"/>
        <w:numPr>
          <w:ilvl w:val="0"/>
          <w:numId w:val="1"/>
        </w:numPr>
      </w:pPr>
      <w:r w:rsidRPr="00951E81">
        <w:t>Tipo de sangre del estudiante</w:t>
      </w:r>
    </w:p>
    <w:p w:rsidR="00D7199E" w:rsidRDefault="00D7199E" w:rsidP="00951E81">
      <w:pPr>
        <w:pStyle w:val="Prrafodelista"/>
        <w:numPr>
          <w:ilvl w:val="0"/>
          <w:numId w:val="1"/>
        </w:numPr>
      </w:pPr>
      <w:r>
        <w:t>Certificado medico</w:t>
      </w:r>
    </w:p>
    <w:p w:rsidR="00D7199E" w:rsidRDefault="00D7199E" w:rsidP="00951E81">
      <w:pPr>
        <w:pStyle w:val="Prrafodelista"/>
        <w:numPr>
          <w:ilvl w:val="0"/>
          <w:numId w:val="1"/>
        </w:numPr>
      </w:pPr>
      <w:r>
        <w:t xml:space="preserve">Certificado odontológico </w:t>
      </w:r>
    </w:p>
    <w:p w:rsidR="007A7053" w:rsidRPr="00951E81" w:rsidRDefault="007A7053" w:rsidP="00951E81">
      <w:pPr>
        <w:pStyle w:val="Prrafodelista"/>
        <w:numPr>
          <w:ilvl w:val="0"/>
          <w:numId w:val="1"/>
        </w:numPr>
      </w:pPr>
      <w:proofErr w:type="spellStart"/>
      <w:r>
        <w:t>Baucher</w:t>
      </w:r>
      <w:proofErr w:type="spellEnd"/>
      <w:r>
        <w:t xml:space="preserve"> de depósito de la matrícula</w:t>
      </w:r>
      <w:bookmarkStart w:id="0" w:name="_GoBack"/>
      <w:bookmarkEnd w:id="0"/>
      <w:r>
        <w:t xml:space="preserve"> de $21,00</w:t>
      </w:r>
    </w:p>
    <w:p w:rsidR="00951E81" w:rsidRPr="00951E81" w:rsidRDefault="00951E81" w:rsidP="00951E81">
      <w:pPr>
        <w:pStyle w:val="Prrafodelista"/>
      </w:pPr>
      <w:r w:rsidRPr="00951E81">
        <w:rPr>
          <w:b/>
        </w:rPr>
        <w:t>Nota:</w:t>
      </w:r>
      <w:r w:rsidRPr="00951E81">
        <w:t xml:space="preserve"> las matriculas son directamente en la institución educativa “Yachay </w:t>
      </w:r>
      <w:proofErr w:type="spellStart"/>
      <w:r w:rsidRPr="00951E81">
        <w:t>Wasi</w:t>
      </w:r>
      <w:proofErr w:type="spellEnd"/>
      <w:r w:rsidRPr="00951E81">
        <w:t xml:space="preserve">” por ser </w:t>
      </w:r>
      <w:proofErr w:type="spellStart"/>
      <w:r w:rsidRPr="00951E81">
        <w:t>fiscomisinal</w:t>
      </w:r>
      <w:proofErr w:type="spellEnd"/>
      <w:r w:rsidRPr="00951E81">
        <w:t>.</w:t>
      </w:r>
    </w:p>
    <w:p w:rsidR="00A34305" w:rsidRDefault="004A6733" w:rsidP="003C2B2E">
      <w:proofErr w:type="spellStart"/>
      <w:r>
        <w:t>Yupaychanchik</w:t>
      </w:r>
      <w:proofErr w:type="spellEnd"/>
      <w:r>
        <w:t>.</w:t>
      </w:r>
    </w:p>
    <w:p w:rsidR="004A6733" w:rsidRDefault="004A6733" w:rsidP="003C2B2E"/>
    <w:sectPr w:rsidR="004A673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A84" w:rsidRDefault="00D61A84" w:rsidP="00D7199E">
      <w:pPr>
        <w:spacing w:after="0" w:line="240" w:lineRule="auto"/>
      </w:pPr>
      <w:r>
        <w:separator/>
      </w:r>
    </w:p>
  </w:endnote>
  <w:endnote w:type="continuationSeparator" w:id="0">
    <w:p w:rsidR="00D61A84" w:rsidRDefault="00D61A84" w:rsidP="00D7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A84" w:rsidRDefault="00D61A84" w:rsidP="00D7199E">
      <w:pPr>
        <w:spacing w:after="0" w:line="240" w:lineRule="auto"/>
      </w:pPr>
      <w:r>
        <w:separator/>
      </w:r>
    </w:p>
  </w:footnote>
  <w:footnote w:type="continuationSeparator" w:id="0">
    <w:p w:rsidR="00D61A84" w:rsidRDefault="00D61A84" w:rsidP="00D7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99E" w:rsidRDefault="00D7199E" w:rsidP="00D7199E">
    <w:pPr>
      <w:pStyle w:val="Encabezado"/>
    </w:pPr>
    <w:r>
      <w:rPr>
        <w:rFonts w:ascii="Arial" w:hAnsi="Arial" w:cs="Arial"/>
        <w:noProof/>
        <w:color w:val="943634"/>
        <w:lang w:eastAsia="es-EC"/>
      </w:rPr>
      <w:drawing>
        <wp:anchor distT="0" distB="0" distL="114300" distR="114300" simplePos="0" relativeHeight="251660288" behindDoc="0" locked="0" layoutInCell="1" allowOverlap="1" wp14:anchorId="3C6BC3A0" wp14:editId="0D3C9E9B">
          <wp:simplePos x="0" y="0"/>
          <wp:positionH relativeFrom="column">
            <wp:posOffset>5459730</wp:posOffset>
          </wp:positionH>
          <wp:positionV relativeFrom="paragraph">
            <wp:posOffset>23495</wp:posOffset>
          </wp:positionV>
          <wp:extent cx="457200" cy="549275"/>
          <wp:effectExtent l="0" t="0" r="0" b="3175"/>
          <wp:wrapNone/>
          <wp:docPr id="3" name="Imagen 3" descr="C:\Users\Admin\AppData\Local\Temp\LOGO yachay wasi centro educatico comun inter bil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:\Users\Admin\AppData\Local\Temp\LOGO yachay wasi centro educatico comun inter bil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249" b="38753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699D4CBD" wp14:editId="5295E3D9">
          <wp:simplePos x="0" y="0"/>
          <wp:positionH relativeFrom="column">
            <wp:posOffset>1662430</wp:posOffset>
          </wp:positionH>
          <wp:positionV relativeFrom="paragraph">
            <wp:posOffset>22860</wp:posOffset>
          </wp:positionV>
          <wp:extent cx="2324735" cy="4762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73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199E" w:rsidRDefault="00D7199E" w:rsidP="00D7199E">
    <w:pPr>
      <w:pStyle w:val="Encabezado"/>
    </w:pPr>
  </w:p>
  <w:p w:rsidR="00D7199E" w:rsidRPr="00AF066E" w:rsidRDefault="00D7199E" w:rsidP="00D7199E">
    <w:pPr>
      <w:pStyle w:val="Encabezado"/>
      <w:tabs>
        <w:tab w:val="left" w:pos="7335"/>
      </w:tabs>
    </w:pPr>
    <w:r>
      <w:tab/>
    </w:r>
  </w:p>
  <w:p w:rsidR="00D7199E" w:rsidRDefault="00D7199E" w:rsidP="00D7199E">
    <w:pPr>
      <w:pStyle w:val="Encabezado"/>
      <w:jc w:val="center"/>
      <w:rPr>
        <w:rFonts w:ascii="Berlin Sans FB Demi" w:hAnsi="Berlin Sans FB Demi"/>
        <w:b/>
        <w:color w:val="000080"/>
      </w:rPr>
    </w:pPr>
    <w:r w:rsidRPr="00867EF8">
      <w:rPr>
        <w:rFonts w:ascii="Berlin Sans FB Demi" w:hAnsi="Berlin Sans FB Demi"/>
        <w:b/>
        <w:color w:val="000080"/>
      </w:rPr>
      <w:t>“YACHAYWASI”</w:t>
    </w:r>
  </w:p>
  <w:p w:rsidR="00D7199E" w:rsidRPr="00BA30EF" w:rsidRDefault="00D7199E" w:rsidP="00D7199E">
    <w:pPr>
      <w:pStyle w:val="Encabezado"/>
      <w:jc w:val="center"/>
      <w:rPr>
        <w:rFonts w:ascii="Berlin Sans FB Demi" w:hAnsi="Berlin Sans FB Demi"/>
        <w:b/>
        <w:color w:val="000080"/>
        <w:sz w:val="14"/>
        <w:szCs w:val="14"/>
      </w:rPr>
    </w:pPr>
    <w:r w:rsidRPr="00BA30EF">
      <w:rPr>
        <w:rFonts w:ascii="Berlin Sans FB Demi" w:hAnsi="Berlin Sans FB Demi"/>
        <w:b/>
        <w:color w:val="000080"/>
        <w:sz w:val="14"/>
        <w:szCs w:val="14"/>
      </w:rPr>
      <w:t>CENTRO EDUCAT</w:t>
    </w:r>
    <w:r>
      <w:rPr>
        <w:rFonts w:ascii="Berlin Sans FB Demi" w:hAnsi="Berlin Sans FB Demi"/>
        <w:b/>
        <w:color w:val="000080"/>
        <w:sz w:val="14"/>
        <w:szCs w:val="14"/>
      </w:rPr>
      <w:t>IVO COMUNITARIO INTERCULTURAL BI</w:t>
    </w:r>
    <w:r w:rsidRPr="00BA30EF">
      <w:rPr>
        <w:rFonts w:ascii="Berlin Sans FB Demi" w:hAnsi="Berlin Sans FB Demi"/>
        <w:b/>
        <w:color w:val="000080"/>
        <w:sz w:val="14"/>
        <w:szCs w:val="14"/>
      </w:rPr>
      <w:t xml:space="preserve">LINGUE FISCOMISIONAL </w:t>
    </w:r>
  </w:p>
  <w:p w:rsidR="00D7199E" w:rsidRPr="00A53F0D" w:rsidRDefault="00D7199E" w:rsidP="00D7199E">
    <w:pPr>
      <w:pStyle w:val="Encabezado"/>
      <w:jc w:val="center"/>
      <w:rPr>
        <w:rFonts w:ascii="Franklin Gothic Demi Cond" w:hAnsi="Franklin Gothic Demi Cond" w:cs="Angsana New"/>
        <w:sz w:val="14"/>
        <w:szCs w:val="14"/>
      </w:rPr>
    </w:pPr>
    <w:r w:rsidRPr="00A53F0D">
      <w:rPr>
        <w:rFonts w:ascii="Franklin Gothic Demi Cond" w:hAnsi="Franklin Gothic Demi Cond" w:cs="Angsana New"/>
        <w:sz w:val="14"/>
        <w:szCs w:val="14"/>
      </w:rPr>
      <w:t xml:space="preserve">Resolución Ministerial: </w:t>
    </w:r>
    <w:r w:rsidRPr="00B30B60">
      <w:rPr>
        <w:rFonts w:ascii="Franklin Gothic Demi Cond" w:hAnsi="Franklin Gothic Demi Cond" w:cs="Angsana New"/>
        <w:sz w:val="14"/>
        <w:szCs w:val="14"/>
      </w:rPr>
      <w:t>MINEDUC – SEDMQ- 2015 – 134 -R</w:t>
    </w:r>
  </w:p>
  <w:p w:rsidR="00D7199E" w:rsidRDefault="00D7199E" w:rsidP="00D7199E">
    <w:pPr>
      <w:pStyle w:val="Encabezado"/>
    </w:pPr>
    <w:r w:rsidRPr="00276FDB">
      <w:rPr>
        <w:rFonts w:ascii="Calibri" w:hAnsi="Calibri"/>
        <w:color w:val="FFFFFF"/>
        <w:sz w:val="14"/>
        <w:szCs w:val="14"/>
      </w:rPr>
      <w:t xml:space="preserve">Dirección: c. </w:t>
    </w:r>
    <w:r w:rsidRPr="00276FDB">
      <w:rPr>
        <w:rFonts w:ascii="Calibri" w:hAnsi="Calibri"/>
        <w:b/>
        <w:color w:val="FFFFFF"/>
        <w:sz w:val="14"/>
        <w:szCs w:val="14"/>
      </w:rPr>
      <w:t xml:space="preserve">Francisco Matiz E 14 265 y </w:t>
    </w:r>
  </w:p>
  <w:p w:rsidR="00D7199E" w:rsidRDefault="00D7199E" w:rsidP="00D7199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5.7pt;height:7.65pt" o:hrpct="0" o:hralign="center" o:hr="t">
          <v:imagedata r:id="rId3" o:title="BD21322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172F"/>
    <w:multiLevelType w:val="hybridMultilevel"/>
    <w:tmpl w:val="E31091F2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AF"/>
    <w:rsid w:val="003C2B2E"/>
    <w:rsid w:val="004A6733"/>
    <w:rsid w:val="007A7053"/>
    <w:rsid w:val="00951E81"/>
    <w:rsid w:val="00A34305"/>
    <w:rsid w:val="00D61A84"/>
    <w:rsid w:val="00D7199E"/>
    <w:rsid w:val="00EB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B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A673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719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99E"/>
  </w:style>
  <w:style w:type="paragraph" w:styleId="Piedepgina">
    <w:name w:val="footer"/>
    <w:basedOn w:val="Normal"/>
    <w:link w:val="PiedepginaCar"/>
    <w:uiPriority w:val="99"/>
    <w:unhideWhenUsed/>
    <w:rsid w:val="00D719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99E"/>
  </w:style>
  <w:style w:type="table" w:styleId="Tablaconcuadrcula">
    <w:name w:val="Table Grid"/>
    <w:basedOn w:val="Tablanormal"/>
    <w:uiPriority w:val="59"/>
    <w:rsid w:val="00D71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B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A673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719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99E"/>
  </w:style>
  <w:style w:type="paragraph" w:styleId="Piedepgina">
    <w:name w:val="footer"/>
    <w:basedOn w:val="Normal"/>
    <w:link w:val="PiedepginaCar"/>
    <w:uiPriority w:val="99"/>
    <w:unhideWhenUsed/>
    <w:rsid w:val="00D719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99E"/>
  </w:style>
  <w:style w:type="table" w:styleId="Tablaconcuadrcula">
    <w:name w:val="Table Grid"/>
    <w:basedOn w:val="Tablanormal"/>
    <w:uiPriority w:val="59"/>
    <w:rsid w:val="00D71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2019-08-19T14:12:00Z</dcterms:created>
  <dcterms:modified xsi:type="dcterms:W3CDTF">2019-08-19T18:44:00Z</dcterms:modified>
</cp:coreProperties>
</file>